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1B4D" w14:textId="29BA9147" w:rsidR="002C5E7A" w:rsidRPr="005902B2" w:rsidRDefault="002C5E7A" w:rsidP="001A6FE2">
      <w:pPr>
        <w:pStyle w:val="Heading1"/>
        <w:rPr>
          <w:lang w:val="cs-CZ"/>
        </w:rPr>
      </w:pPr>
      <w:r w:rsidRPr="005902B2">
        <w:rPr>
          <w:lang w:val="cs-CZ"/>
        </w:rPr>
        <w:t>Zahraniční odborné kurzy v rámci programu Erasmus+</w:t>
      </w:r>
    </w:p>
    <w:p w14:paraId="0F422CBF" w14:textId="4D9ADA18" w:rsidR="002C5E7A" w:rsidRPr="005902B2" w:rsidRDefault="002E01F5" w:rsidP="002C5E7A">
      <w:pPr>
        <w:rPr>
          <w:lang w:val="cs-CZ"/>
        </w:rPr>
      </w:pPr>
      <w:r w:rsidRPr="002E01F5">
        <w:rPr>
          <w:rFonts w:asciiTheme="majorHAnsi" w:eastAsiaTheme="majorEastAsia" w:hAnsiTheme="majorHAnsi" w:cstheme="majorBidi"/>
          <w:noProof/>
          <w:color w:val="0F4761" w:themeColor="accent1" w:themeShade="BF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1C07377" wp14:editId="4A77C524">
            <wp:simplePos x="0" y="0"/>
            <wp:positionH relativeFrom="margin">
              <wp:align>left</wp:align>
            </wp:positionH>
            <wp:positionV relativeFrom="paragraph">
              <wp:posOffset>6586</wp:posOffset>
            </wp:positionV>
            <wp:extent cx="3221355" cy="3221355"/>
            <wp:effectExtent l="0" t="0" r="0" b="0"/>
            <wp:wrapSquare wrapText="bothSides"/>
            <wp:docPr id="227282966" name="Picture 2" descr="A collage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82966" name="Picture 2" descr="A collage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60" cy="324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E7A" w:rsidRPr="005902B2">
        <w:rPr>
          <w:lang w:val="cs-CZ"/>
        </w:rPr>
        <w:t>V rámci akreditovaného projektu mobilit</w:t>
      </w:r>
      <w:r w:rsidR="005902B2">
        <w:rPr>
          <w:lang w:val="cs-CZ"/>
        </w:rPr>
        <w:t>y</w:t>
      </w:r>
      <w:r w:rsidR="002C5E7A" w:rsidRPr="005902B2">
        <w:rPr>
          <w:lang w:val="cs-CZ"/>
        </w:rPr>
        <w:t xml:space="preserve"> studujících a zaměstnanců v</w:t>
      </w:r>
      <w:r w:rsidR="00AD131C">
        <w:rPr>
          <w:lang w:val="cs-CZ"/>
        </w:rPr>
        <w:t> </w:t>
      </w:r>
      <w:r w:rsidR="002C5E7A" w:rsidRPr="005902B2">
        <w:rPr>
          <w:lang w:val="cs-CZ"/>
        </w:rPr>
        <w:t>odborném vzdělávání a přípravě Erasmus+ KA121-VET se ve školním roce 2024–25 devět učitelů zúčastnilo odborných kurzů v zahraničí.  Kurzy byly zaměřen</w:t>
      </w:r>
      <w:r w:rsidR="005902B2">
        <w:rPr>
          <w:lang w:val="cs-CZ"/>
        </w:rPr>
        <w:t>y</w:t>
      </w:r>
      <w:r w:rsidR="002C5E7A" w:rsidRPr="005902B2">
        <w:rPr>
          <w:lang w:val="cs-CZ"/>
        </w:rPr>
        <w:t xml:space="preserve"> na inovace ve výuce, digitální nástroje, CLIL, kulturní dědictví a udržitelnost a konaly se v Dublinu, Aténách, Amsterdamu, na Madeiře a ve Florencii.</w:t>
      </w:r>
    </w:p>
    <w:p w14:paraId="78BB51B5" w14:textId="45F47CEF" w:rsidR="002C5E7A" w:rsidRPr="005902B2" w:rsidRDefault="002C5E7A" w:rsidP="002C5E7A">
      <w:pPr>
        <w:rPr>
          <w:lang w:val="cs-CZ"/>
        </w:rPr>
      </w:pPr>
      <w:r w:rsidRPr="005902B2">
        <w:rPr>
          <w:lang w:val="cs-CZ"/>
        </w:rPr>
        <w:t>Vzdělávání učitelů v mezinárodním kontextu je důležitou prioritou programu Erasmus+. Účast na kurzech jim umožňuje nejen profesní růst, ale také výměnu zkušeností s kolegy z celé Evropy, porovnání různých přístupů k výuce a hlubší porozumění jiným kulturám.</w:t>
      </w:r>
    </w:p>
    <w:p w14:paraId="453A810B" w14:textId="10E1C6A5" w:rsidR="002C5E7A" w:rsidRPr="005902B2" w:rsidRDefault="002C5E7A" w:rsidP="002C5E7A">
      <w:pPr>
        <w:rPr>
          <w:lang w:val="cs-CZ"/>
        </w:rPr>
      </w:pPr>
      <w:r w:rsidRPr="005902B2">
        <w:rPr>
          <w:lang w:val="cs-CZ"/>
        </w:rPr>
        <w:t xml:space="preserve">Naši vyučující se </w:t>
      </w:r>
      <w:proofErr w:type="spellStart"/>
      <w:r w:rsidRPr="005902B2">
        <w:rPr>
          <w:lang w:val="cs-CZ"/>
        </w:rPr>
        <w:t>zůčastnili</w:t>
      </w:r>
      <w:proofErr w:type="spellEnd"/>
      <w:r w:rsidRPr="005902B2">
        <w:rPr>
          <w:lang w:val="cs-CZ"/>
        </w:rPr>
        <w:t xml:space="preserve"> kurzů od </w:t>
      </w:r>
      <w:proofErr w:type="spellStart"/>
      <w:r w:rsidRPr="005902B2">
        <w:rPr>
          <w:lang w:val="cs-CZ"/>
        </w:rPr>
        <w:t>Europass</w:t>
      </w:r>
      <w:proofErr w:type="spellEnd"/>
      <w:r w:rsidRPr="005902B2">
        <w:rPr>
          <w:lang w:val="cs-CZ"/>
        </w:rPr>
        <w:t xml:space="preserve"> </w:t>
      </w:r>
      <w:proofErr w:type="spellStart"/>
      <w:r w:rsidRPr="005902B2">
        <w:rPr>
          <w:lang w:val="cs-CZ"/>
        </w:rPr>
        <w:t>Teacher</w:t>
      </w:r>
      <w:proofErr w:type="spellEnd"/>
      <w:r w:rsidRPr="005902B2">
        <w:rPr>
          <w:lang w:val="cs-CZ"/>
        </w:rPr>
        <w:t xml:space="preserve"> </w:t>
      </w:r>
      <w:proofErr w:type="spellStart"/>
      <w:r w:rsidRPr="005902B2">
        <w:rPr>
          <w:lang w:val="cs-CZ"/>
        </w:rPr>
        <w:t>Academy</w:t>
      </w:r>
      <w:proofErr w:type="spellEnd"/>
      <w:r w:rsidRPr="005902B2">
        <w:rPr>
          <w:lang w:val="cs-CZ"/>
        </w:rPr>
        <w:t xml:space="preserve"> a </w:t>
      </w:r>
      <w:proofErr w:type="spellStart"/>
      <w:r w:rsidRPr="005902B2">
        <w:rPr>
          <w:lang w:val="cs-CZ"/>
        </w:rPr>
        <w:t>Pedagogical</w:t>
      </w:r>
      <w:proofErr w:type="spellEnd"/>
      <w:r w:rsidRPr="005902B2">
        <w:rPr>
          <w:lang w:val="cs-CZ"/>
        </w:rPr>
        <w:t xml:space="preserve"> Innovation Centre:</w:t>
      </w:r>
    </w:p>
    <w:p w14:paraId="60ED559F" w14:textId="4379EBDE" w:rsidR="002C5E7A" w:rsidRPr="005902B2" w:rsidRDefault="002C5E7A" w:rsidP="00B10CDD">
      <w:pPr>
        <w:numPr>
          <w:ilvl w:val="0"/>
          <w:numId w:val="1"/>
        </w:numPr>
        <w:spacing w:after="0" w:line="240" w:lineRule="auto"/>
        <w:rPr>
          <w:lang w:val="cs-CZ"/>
        </w:rPr>
      </w:pPr>
      <w:r w:rsidRPr="005902B2">
        <w:rPr>
          <w:lang w:val="cs-CZ"/>
        </w:rPr>
        <w:t>Kreativní a inovativní aktivity</w:t>
      </w:r>
      <w:r w:rsidR="00952E3B">
        <w:rPr>
          <w:lang w:val="cs-CZ"/>
        </w:rPr>
        <w:t>,</w:t>
      </w:r>
    </w:p>
    <w:p w14:paraId="0F1589F5" w14:textId="77777777" w:rsidR="00B10CDD" w:rsidRPr="005902B2" w:rsidRDefault="00B10CDD" w:rsidP="00B10CDD">
      <w:pPr>
        <w:numPr>
          <w:ilvl w:val="0"/>
          <w:numId w:val="1"/>
        </w:numPr>
        <w:spacing w:after="0" w:line="240" w:lineRule="auto"/>
        <w:rPr>
          <w:lang w:val="cs-CZ"/>
        </w:rPr>
      </w:pPr>
      <w:r w:rsidRPr="005902B2">
        <w:rPr>
          <w:lang w:val="cs-CZ"/>
        </w:rPr>
        <w:t>Digitální učitel: Úvod do digitálního vzdělávání ve 21. století,</w:t>
      </w:r>
    </w:p>
    <w:p w14:paraId="485A37DF" w14:textId="375A7EFD" w:rsidR="00B10CDD" w:rsidRPr="005902B2" w:rsidRDefault="00B10CDD" w:rsidP="00B10CDD">
      <w:pPr>
        <w:numPr>
          <w:ilvl w:val="0"/>
          <w:numId w:val="1"/>
        </w:numPr>
        <w:spacing w:after="0" w:line="240" w:lineRule="auto"/>
        <w:rPr>
          <w:lang w:val="cs-CZ"/>
        </w:rPr>
      </w:pPr>
      <w:r w:rsidRPr="005902B2">
        <w:rPr>
          <w:lang w:val="cs-CZ"/>
        </w:rPr>
        <w:t>Webové nástroje 2.0</w:t>
      </w:r>
      <w:r w:rsidR="00952E3B">
        <w:rPr>
          <w:lang w:val="cs-CZ"/>
        </w:rPr>
        <w:t>,</w:t>
      </w:r>
    </w:p>
    <w:p w14:paraId="744FCEFF" w14:textId="25C6737F" w:rsidR="002C5E7A" w:rsidRPr="005902B2" w:rsidRDefault="002C5E7A" w:rsidP="00B10CDD">
      <w:pPr>
        <w:numPr>
          <w:ilvl w:val="0"/>
          <w:numId w:val="1"/>
        </w:numPr>
        <w:spacing w:after="0" w:line="240" w:lineRule="auto"/>
        <w:rPr>
          <w:lang w:val="cs-CZ"/>
        </w:rPr>
      </w:pPr>
      <w:r w:rsidRPr="005902B2">
        <w:rPr>
          <w:lang w:val="cs-CZ"/>
        </w:rPr>
        <w:t>CLIL v praxi: Zaměření na Irsko</w:t>
      </w:r>
      <w:r w:rsidR="00952E3B">
        <w:rPr>
          <w:lang w:val="cs-CZ"/>
        </w:rPr>
        <w:t>,</w:t>
      </w:r>
    </w:p>
    <w:p w14:paraId="0BFA944C" w14:textId="4949A2D5" w:rsidR="002C5E7A" w:rsidRPr="005902B2" w:rsidRDefault="002C5E7A" w:rsidP="00B10CDD">
      <w:pPr>
        <w:numPr>
          <w:ilvl w:val="0"/>
          <w:numId w:val="1"/>
        </w:numPr>
        <w:spacing w:after="0" w:line="240" w:lineRule="auto"/>
        <w:rPr>
          <w:lang w:val="cs-CZ"/>
        </w:rPr>
      </w:pPr>
      <w:r w:rsidRPr="005902B2">
        <w:rPr>
          <w:lang w:val="cs-CZ"/>
        </w:rPr>
        <w:t>Kulturní dědictví ve výuce: Starověké Řecko jako případová studie</w:t>
      </w:r>
      <w:r w:rsidR="00952E3B">
        <w:rPr>
          <w:lang w:val="cs-CZ"/>
        </w:rPr>
        <w:t>,</w:t>
      </w:r>
    </w:p>
    <w:p w14:paraId="0D102406" w14:textId="28F89B19" w:rsidR="002C5E7A" w:rsidRPr="005902B2" w:rsidRDefault="002C5E7A" w:rsidP="00B10CDD">
      <w:pPr>
        <w:numPr>
          <w:ilvl w:val="0"/>
          <w:numId w:val="1"/>
        </w:numPr>
        <w:spacing w:after="0" w:line="240" w:lineRule="auto"/>
        <w:rPr>
          <w:lang w:val="cs-CZ"/>
        </w:rPr>
      </w:pPr>
      <w:r w:rsidRPr="005902B2">
        <w:rPr>
          <w:lang w:val="cs-CZ"/>
        </w:rPr>
        <w:t xml:space="preserve">Environmentální </w:t>
      </w:r>
      <w:r w:rsidR="00B10CDD" w:rsidRPr="005902B2">
        <w:rPr>
          <w:lang w:val="cs-CZ"/>
        </w:rPr>
        <w:t>vzdělávání: Učení a aktivity pro lepší budoucnost</w:t>
      </w:r>
      <w:r w:rsidR="00952E3B">
        <w:rPr>
          <w:lang w:val="cs-CZ"/>
        </w:rPr>
        <w:t>.</w:t>
      </w:r>
    </w:p>
    <w:p w14:paraId="3F42A078" w14:textId="015F26E5" w:rsidR="002C5E7A" w:rsidRPr="005902B2" w:rsidRDefault="00B10CDD" w:rsidP="00B10CDD">
      <w:pPr>
        <w:spacing w:before="240"/>
        <w:rPr>
          <w:lang w:val="cs-CZ"/>
        </w:rPr>
      </w:pPr>
      <w:r w:rsidRPr="005902B2">
        <w:rPr>
          <w:lang w:val="cs-CZ"/>
        </w:rPr>
        <w:t xml:space="preserve">Tyto </w:t>
      </w:r>
      <w:r w:rsidR="002C5E7A" w:rsidRPr="005902B2">
        <w:rPr>
          <w:lang w:val="cs-CZ"/>
        </w:rPr>
        <w:t>vzdělávací aktivit</w:t>
      </w:r>
      <w:r w:rsidRPr="005902B2">
        <w:rPr>
          <w:lang w:val="cs-CZ"/>
        </w:rPr>
        <w:t>y</w:t>
      </w:r>
      <w:r w:rsidR="002C5E7A" w:rsidRPr="005902B2">
        <w:rPr>
          <w:lang w:val="cs-CZ"/>
        </w:rPr>
        <w:t xml:space="preserve"> přinesly škole nové podněty, rozšířily profesní obzory účastníků a posílily mezinárodní rozměr výuky na SUPŠ Helenín.</w:t>
      </w:r>
    </w:p>
    <w:p w14:paraId="7A12EE76" w14:textId="7B4246D8" w:rsidR="002C5E7A" w:rsidRPr="005902B2" w:rsidRDefault="0012194E" w:rsidP="0012194E">
      <w:pPr>
        <w:spacing w:before="240"/>
        <w:rPr>
          <w:lang w:val="cs-CZ"/>
        </w:rPr>
      </w:pPr>
      <w:r w:rsidRPr="005902B2">
        <w:rPr>
          <w:rFonts w:ascii="Aptos" w:eastAsia="Times New Roman" w:hAnsi="Aptos" w:cs="Times New Roman"/>
          <w:color w:val="000000"/>
          <w:lang w:val="cs-CZ"/>
        </w:rPr>
        <w:t xml:space="preserve">Více informací o programu Erasmus+: </w:t>
      </w:r>
      <w:hyperlink r:id="rId6" w:history="1">
        <w:r w:rsidRPr="005902B2">
          <w:rPr>
            <w:rStyle w:val="Hyperlink"/>
            <w:rFonts w:ascii="Aptos" w:eastAsia="Times New Roman" w:hAnsi="Aptos" w:cs="Times New Roman"/>
            <w:lang w:val="cs-CZ"/>
          </w:rPr>
          <w:t>https://erasmus-plus.ec.europa.eu/</w:t>
        </w:r>
      </w:hyperlink>
      <w:r w:rsidRPr="005902B2">
        <w:rPr>
          <w:rFonts w:ascii="Aptos" w:eastAsia="Times New Roman" w:hAnsi="Aptos" w:cs="Times New Roman"/>
          <w:color w:val="000000"/>
          <w:lang w:val="cs-CZ"/>
        </w:rPr>
        <w:t xml:space="preserve"> a </w:t>
      </w:r>
      <w:hyperlink r:id="rId7" w:history="1">
        <w:r w:rsidRPr="005902B2">
          <w:rPr>
            <w:rStyle w:val="Hyperlink"/>
            <w:rFonts w:ascii="Aptos" w:eastAsia="Times New Roman" w:hAnsi="Aptos" w:cs="Times New Roman"/>
            <w:lang w:val="cs-CZ"/>
          </w:rPr>
          <w:t>https://www.dzs.cz/program/erasmus</w:t>
        </w:r>
      </w:hyperlink>
      <w:r w:rsidRPr="005902B2">
        <w:rPr>
          <w:rFonts w:ascii="Aptos" w:eastAsia="Times New Roman" w:hAnsi="Aptos" w:cs="Times New Roman"/>
          <w:lang w:val="cs-CZ"/>
        </w:rPr>
        <w:t>.</w:t>
      </w:r>
    </w:p>
    <w:p w14:paraId="189A0169" w14:textId="62ACDCD6" w:rsidR="00C1400D" w:rsidRPr="005902B2" w:rsidRDefault="0012194E" w:rsidP="0012194E">
      <w:pPr>
        <w:spacing w:line="241" w:lineRule="atLeast"/>
        <w:textAlignment w:val="baseline"/>
        <w:rPr>
          <w:rFonts w:ascii="Aptos" w:eastAsia="Times New Roman" w:hAnsi="Aptos" w:cs="Times New Roman"/>
          <w:color w:val="000000"/>
          <w:lang w:val="cs-CZ"/>
        </w:rPr>
      </w:pPr>
      <w:r w:rsidRPr="005902B2"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4975E3D1" wp14:editId="1C5767DE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2164080" cy="567690"/>
            <wp:effectExtent l="0" t="0" r="0" b="3810"/>
            <wp:wrapSquare wrapText="bothSides"/>
            <wp:docPr id="1332901165" name="Picture 1332901165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01165" name="Picture 1332901165" descr="A black background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2B2">
        <w:rPr>
          <w:sz w:val="18"/>
          <w:szCs w:val="18"/>
          <w:lang w:val="cs-CZ"/>
        </w:rPr>
        <w:t>Financováno Evropskou unií. Vyjádřené názory a stanoviska představují názory a stanoviska autorů a nemusí nutně odrážet názory a stanoviska Evropské unie nebo Domu zahraniční spolupráce jako poskytovatele grantu. Evropská unie ani poskytovatel grantu za ně nenesou odpovědnost.</w:t>
      </w:r>
    </w:p>
    <w:sectPr w:rsidR="00C1400D" w:rsidRPr="00590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32B39"/>
    <w:multiLevelType w:val="multilevel"/>
    <w:tmpl w:val="C76E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95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7A"/>
    <w:rsid w:val="00016D3D"/>
    <w:rsid w:val="000922FB"/>
    <w:rsid w:val="000B5E82"/>
    <w:rsid w:val="0012194E"/>
    <w:rsid w:val="00144CDD"/>
    <w:rsid w:val="00177C23"/>
    <w:rsid w:val="001A6FE2"/>
    <w:rsid w:val="001D77C6"/>
    <w:rsid w:val="002C5E7A"/>
    <w:rsid w:val="002E01F5"/>
    <w:rsid w:val="00335DF6"/>
    <w:rsid w:val="003B1EE8"/>
    <w:rsid w:val="005902B2"/>
    <w:rsid w:val="00885596"/>
    <w:rsid w:val="00952E3B"/>
    <w:rsid w:val="00AD131C"/>
    <w:rsid w:val="00B10CDD"/>
    <w:rsid w:val="00B7667A"/>
    <w:rsid w:val="00C1400D"/>
    <w:rsid w:val="00DA1ACF"/>
    <w:rsid w:val="00E2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D409"/>
  <w15:chartTrackingRefBased/>
  <w15:docId w15:val="{B2D46D71-D8F3-4B5D-9EB7-AE25AD25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E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E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zs.cz/program/erasm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mus-plus.ec.europa.e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Moravcova</dc:creator>
  <cp:keywords/>
  <dc:description/>
  <cp:lastModifiedBy>Eva Moravcova</cp:lastModifiedBy>
  <cp:revision>10</cp:revision>
  <dcterms:created xsi:type="dcterms:W3CDTF">2025-08-04T12:00:00Z</dcterms:created>
  <dcterms:modified xsi:type="dcterms:W3CDTF">2025-08-04T17:38:00Z</dcterms:modified>
</cp:coreProperties>
</file>